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lineRule="auto"/>
        <w:rPr/>
      </w:pPr>
      <w:r w:rsidDel="00000000" w:rsidR="00000000" w:rsidRPr="00000000">
        <w:rPr>
          <w:b w:val="1"/>
          <w:bCs w:val="1"/>
          <w:color w:val="1a1a1a"/>
          <w:sz w:val="40"/>
          <w:szCs w:val="40"/>
          <w:rtl w:val="0"/>
        </w:rPr>
        <w:t xml:space="preserve">Bianca Avanzo</w:t>
      </w:r>
      <w:r w:rsidDel="00000000" w:rsidR="00000000" w:rsidRPr="00000000">
        <w:rPr>
          <w:rtl w:val="0"/>
        </w:rPr>
      </w:r>
    </w:p>
    <w:p w:rsidR="00000000" w:rsidDel="00000000" w:rsidP="00000000" w:rsidRDefault="00000000" w:rsidRPr="00000000" w14:paraId="00000002">
      <w:pPr>
        <w:spacing w:after="200" w:lineRule="auto"/>
        <w:rPr/>
      </w:pPr>
      <w:r w:rsidDel="00000000" w:rsidR="00000000" w:rsidRPr="00000000">
        <w:rPr>
          <w:color w:val="444444"/>
          <w:sz w:val="19"/>
          <w:szCs w:val="19"/>
          <w:rtl w:val="0"/>
        </w:rPr>
        <w:t xml:space="preserve">Bauru, São Paulo, Brazil — Open to Remote &amp; Relocation (Brazil &amp; Internationally)</w:t>
      </w:r>
      <w:r w:rsidDel="00000000" w:rsidR="00000000" w:rsidRPr="00000000">
        <w:rPr>
          <w:color w:val="aaaaaa"/>
          <w:sz w:val="19"/>
          <w:szCs w:val="19"/>
          <w:rtl w:val="0"/>
        </w:rPr>
        <w:t xml:space="preserve"> |   </w:t>
      </w:r>
      <w:r w:rsidDel="00000000" w:rsidR="00000000" w:rsidRPr="00000000">
        <w:rPr>
          <w:sz w:val="19"/>
          <w:szCs w:val="19"/>
          <w:rtl w:val="0"/>
        </w:rPr>
        <w:t xml:space="preserve">https://www.biancaavanzo.com</w:t>
      </w:r>
      <w:r w:rsidDel="00000000" w:rsidR="00000000" w:rsidRPr="00000000">
        <w:rPr>
          <w:color w:val="aaaaaa"/>
          <w:sz w:val="19"/>
          <w:szCs w:val="19"/>
          <w:rtl w:val="0"/>
        </w:rPr>
        <w:t xml:space="preserve">   |   </w:t>
      </w:r>
      <w:hyperlink r:id="rId7">
        <w:r w:rsidDel="00000000" w:rsidR="00000000" w:rsidRPr="00000000">
          <w:rPr>
            <w:color w:val="1155cc"/>
            <w:sz w:val="19"/>
            <w:szCs w:val="19"/>
            <w:u w:val="single"/>
            <w:rtl w:val="0"/>
          </w:rPr>
          <w:t xml:space="preserve">linkedin.com/in/bianca-avanzo-b1b5231a9</w:t>
        </w:r>
      </w:hyperlink>
      <w:r w:rsidDel="00000000" w:rsidR="00000000" w:rsidRPr="00000000">
        <w:rPr>
          <w:color w:val="aaaaaa"/>
          <w:sz w:val="19"/>
          <w:szCs w:val="19"/>
          <w:rtl w:val="0"/>
        </w:rPr>
        <w:t xml:space="preserve">   |   </w:t>
      </w:r>
      <w:r w:rsidDel="00000000" w:rsidR="00000000" w:rsidRPr="00000000">
        <w:rPr>
          <w:color w:val="444444"/>
          <w:sz w:val="19"/>
          <w:szCs w:val="19"/>
          <w:rtl w:val="0"/>
        </w:rPr>
        <w:t xml:space="preserve">avanzzorft@outlook.com</w:t>
      </w:r>
      <w:r w:rsidDel="00000000" w:rsidR="00000000" w:rsidRPr="00000000">
        <w:rPr>
          <w:rtl w:val="0"/>
        </w:rPr>
      </w:r>
    </w:p>
    <w:p w:rsidR="00000000" w:rsidDel="00000000" w:rsidP="00000000" w:rsidRDefault="00000000" w:rsidRPr="00000000" w14:paraId="00000003">
      <w:pPr>
        <w:pBdr>
          <w:bottom w:color="cccccc" w:space="4" w:sz="6" w:val="single"/>
        </w:pBdr>
        <w:spacing w:after="50" w:before="80" w:lineRule="auto"/>
        <w:rPr/>
      </w:pPr>
      <w:r w:rsidDel="00000000" w:rsidR="00000000" w:rsidRPr="00000000">
        <w:rPr>
          <w:b w:val="1"/>
          <w:bCs w:val="1"/>
          <w:color w:val="6b5a45"/>
          <w:sz w:val="20"/>
          <w:szCs w:val="20"/>
          <w:rtl w:val="0"/>
        </w:rPr>
        <w:t xml:space="preserve">PROFESSIONAL SUMMARY</w:t>
      </w:r>
      <w:r w:rsidDel="00000000" w:rsidR="00000000" w:rsidRPr="00000000">
        <w:rPr>
          <w:rtl w:val="0"/>
        </w:rPr>
      </w:r>
    </w:p>
    <w:p w:rsidR="00000000" w:rsidDel="00000000" w:rsidP="00000000" w:rsidRDefault="00000000" w:rsidRPr="00000000" w14:paraId="00000004">
      <w:pPr>
        <w:spacing w:after="80" w:lineRule="auto"/>
        <w:rPr/>
      </w:pPr>
      <w:r w:rsidDel="00000000" w:rsidR="00000000" w:rsidRPr="00000000">
        <w:rPr>
          <w:sz w:val="20"/>
          <w:szCs w:val="20"/>
          <w:rtl w:val="0"/>
        </w:rPr>
        <w:t xml:space="preserve">Researcher and designer with experience across UX research, digital health, cognitive science, behavioral science, and human-centered design. Designs research programs, measurement tools, and digital products that translate complex behavioral and physiological data into actionable insights. Combines research design, systems thinking, software prototyping, scientific communication, and product strategy to bridge research and real-world applications.</w:t>
      </w:r>
      <w:r w:rsidDel="00000000" w:rsidR="00000000" w:rsidRPr="00000000">
        <w:rPr>
          <w:rtl w:val="0"/>
        </w:rPr>
      </w:r>
    </w:p>
    <w:p w:rsidR="00000000" w:rsidDel="00000000" w:rsidP="00000000" w:rsidRDefault="00000000" w:rsidRPr="00000000" w14:paraId="00000005">
      <w:pPr>
        <w:pBdr>
          <w:bottom w:color="cccccc" w:space="4" w:sz="6" w:val="single"/>
        </w:pBdr>
        <w:spacing w:after="50" w:before="80" w:lineRule="auto"/>
        <w:rPr/>
      </w:pPr>
      <w:r w:rsidDel="00000000" w:rsidR="00000000" w:rsidRPr="00000000">
        <w:rPr>
          <w:b w:val="1"/>
          <w:bCs w:val="1"/>
          <w:color w:val="6b5a45"/>
          <w:sz w:val="20"/>
          <w:szCs w:val="20"/>
          <w:rtl w:val="0"/>
        </w:rPr>
        <w:t xml:space="preserve">CORE SKILLS</w:t>
      </w:r>
      <w:r w:rsidDel="00000000" w:rsidR="00000000" w:rsidRPr="00000000">
        <w:rPr>
          <w:rtl w:val="0"/>
        </w:rPr>
      </w:r>
    </w:p>
    <w:p w:rsidR="00000000" w:rsidDel="00000000" w:rsidP="00000000" w:rsidRDefault="00000000" w:rsidRPr="00000000" w14:paraId="00000006">
      <w:pPr>
        <w:spacing w:after="30" w:lineRule="auto"/>
        <w:rPr/>
      </w:pPr>
      <w:r w:rsidDel="00000000" w:rsidR="00000000" w:rsidRPr="00000000">
        <w:rPr>
          <w:b w:val="1"/>
          <w:bCs w:val="1"/>
          <w:sz w:val="20"/>
          <w:szCs w:val="20"/>
          <w:rtl w:val="0"/>
        </w:rPr>
        <w:t xml:space="preserve">Research Methods: </w:t>
      </w:r>
      <w:r w:rsidDel="00000000" w:rsidR="00000000" w:rsidRPr="00000000">
        <w:rPr>
          <w:sz w:val="20"/>
          <w:szCs w:val="20"/>
          <w:rtl w:val="0"/>
        </w:rPr>
        <w:t xml:space="preserve">UX Research · User Interviews · Usability Testing · Survey Design · Competitive Analysis · Mixed Methods · Qualitative Research · Literature Review · Research Synthesis</w:t>
      </w:r>
      <w:r w:rsidDel="00000000" w:rsidR="00000000" w:rsidRPr="00000000">
        <w:rPr>
          <w:rtl w:val="0"/>
        </w:rPr>
      </w:r>
    </w:p>
    <w:p w:rsidR="00000000" w:rsidDel="00000000" w:rsidP="00000000" w:rsidRDefault="00000000" w:rsidRPr="00000000" w14:paraId="00000007">
      <w:pPr>
        <w:spacing w:after="30" w:lineRule="auto"/>
        <w:rPr/>
      </w:pPr>
      <w:r w:rsidDel="00000000" w:rsidR="00000000" w:rsidRPr="00000000">
        <w:rPr>
          <w:b w:val="1"/>
          <w:bCs w:val="1"/>
          <w:sz w:val="20"/>
          <w:szCs w:val="20"/>
          <w:rtl w:val="0"/>
        </w:rPr>
        <w:t xml:space="preserve">Product &amp; Systems: </w:t>
      </w:r>
      <w:r w:rsidDel="00000000" w:rsidR="00000000" w:rsidRPr="00000000">
        <w:rPr>
          <w:sz w:val="20"/>
          <w:szCs w:val="20"/>
          <w:rtl w:val="0"/>
        </w:rPr>
        <w:t xml:space="preserve">Product Strategy · Human-AI Interaction · Digital Health · Cognitive Science · Systems Thinking · Longitudinal Research</w:t>
      </w:r>
      <w:r w:rsidDel="00000000" w:rsidR="00000000" w:rsidRPr="00000000">
        <w:rPr>
          <w:rtl w:val="0"/>
        </w:rPr>
      </w:r>
    </w:p>
    <w:p w:rsidR="00000000" w:rsidDel="00000000" w:rsidP="00000000" w:rsidRDefault="00000000" w:rsidRPr="00000000" w14:paraId="00000008">
      <w:pPr>
        <w:spacing w:after="30" w:lineRule="auto"/>
        <w:rPr/>
      </w:pPr>
      <w:r w:rsidDel="00000000" w:rsidR="00000000" w:rsidRPr="00000000">
        <w:rPr>
          <w:b w:val="1"/>
          <w:bCs w:val="1"/>
          <w:sz w:val="20"/>
          <w:szCs w:val="20"/>
          <w:rtl w:val="0"/>
        </w:rPr>
        <w:t xml:space="preserve">Technical: </w:t>
      </w:r>
      <w:r w:rsidDel="00000000" w:rsidR="00000000" w:rsidRPr="00000000">
        <w:rPr>
          <w:sz w:val="20"/>
          <w:szCs w:val="20"/>
          <w:rtl w:val="0"/>
        </w:rPr>
        <w:t xml:space="preserve">SwiftUI · HealthKit · Figma · Next.js · GitHub · Vercel · HTML/CSS</w:t>
      </w:r>
      <w:r w:rsidDel="00000000" w:rsidR="00000000" w:rsidRPr="00000000">
        <w:rPr>
          <w:rtl w:val="0"/>
        </w:rPr>
      </w:r>
    </w:p>
    <w:p w:rsidR="00000000" w:rsidDel="00000000" w:rsidP="00000000" w:rsidRDefault="00000000" w:rsidRPr="00000000" w14:paraId="00000009">
      <w:pPr>
        <w:pBdr>
          <w:bottom w:color="cccccc" w:space="4" w:sz="6" w:val="single"/>
        </w:pBdr>
        <w:spacing w:after="50" w:before="80" w:lineRule="auto"/>
        <w:rPr/>
      </w:pPr>
      <w:r w:rsidDel="00000000" w:rsidR="00000000" w:rsidRPr="00000000">
        <w:rPr>
          <w:b w:val="1"/>
          <w:bCs w:val="1"/>
          <w:color w:val="6b5a45"/>
          <w:sz w:val="20"/>
          <w:szCs w:val="20"/>
          <w:rtl w:val="0"/>
        </w:rPr>
        <w:t xml:space="preserve">LANGUAGES</w:t>
      </w:r>
      <w:r w:rsidDel="00000000" w:rsidR="00000000" w:rsidRPr="00000000">
        <w:rPr>
          <w:rtl w:val="0"/>
        </w:rPr>
      </w:r>
    </w:p>
    <w:p w:rsidR="00000000" w:rsidDel="00000000" w:rsidP="00000000" w:rsidRDefault="00000000" w:rsidRPr="00000000" w14:paraId="0000000A">
      <w:pPr>
        <w:spacing w:after="80" w:lineRule="auto"/>
        <w:rPr/>
      </w:pPr>
      <w:r w:rsidDel="00000000" w:rsidR="00000000" w:rsidRPr="00000000">
        <w:rPr>
          <w:sz w:val="20"/>
          <w:szCs w:val="20"/>
          <w:rtl w:val="0"/>
        </w:rPr>
        <w:t xml:space="preserve">Portuguese (Native) · English (Full Professional Proficiency) · Spanish (Professional Working Proficiency) · Italian (Professional Reading Comprehension)</w:t>
      </w:r>
      <w:r w:rsidDel="00000000" w:rsidR="00000000" w:rsidRPr="00000000">
        <w:rPr>
          <w:rtl w:val="0"/>
        </w:rPr>
      </w:r>
    </w:p>
    <w:p w:rsidR="00000000" w:rsidDel="00000000" w:rsidP="00000000" w:rsidRDefault="00000000" w:rsidRPr="00000000" w14:paraId="0000000B">
      <w:pPr>
        <w:pBdr>
          <w:bottom w:color="cccccc" w:space="4" w:sz="6" w:val="single"/>
        </w:pBdr>
        <w:spacing w:after="50" w:before="80" w:lineRule="auto"/>
        <w:rPr/>
      </w:pPr>
      <w:r w:rsidDel="00000000" w:rsidR="00000000" w:rsidRPr="00000000">
        <w:rPr>
          <w:b w:val="1"/>
          <w:bCs w:val="1"/>
          <w:color w:val="6b5a45"/>
          <w:sz w:val="20"/>
          <w:szCs w:val="20"/>
          <w:rtl w:val="0"/>
        </w:rPr>
        <w:t xml:space="preserve">PROFESSIONAL EXPERIENCE</w:t>
      </w:r>
      <w:r w:rsidDel="00000000" w:rsidR="00000000" w:rsidRPr="00000000">
        <w:rPr>
          <w:rtl w:val="0"/>
        </w:rPr>
      </w:r>
    </w:p>
    <w:p w:rsidR="00000000" w:rsidDel="00000000" w:rsidP="00000000" w:rsidRDefault="00000000" w:rsidRPr="00000000" w14:paraId="0000000C">
      <w:pPr>
        <w:spacing w:after="10" w:before="70" w:lineRule="auto"/>
        <w:rPr/>
      </w:pPr>
      <w:r w:rsidDel="00000000" w:rsidR="00000000" w:rsidRPr="00000000">
        <w:rPr>
          <w:b w:val="1"/>
          <w:bCs w:val="1"/>
          <w:sz w:val="21"/>
          <w:szCs w:val="21"/>
          <w:rtl w:val="0"/>
        </w:rPr>
        <w:t xml:space="preserve">Independent Researcher &amp; Product Designer</w:t>
      </w:r>
      <w:r w:rsidDel="00000000" w:rsidR="00000000" w:rsidRPr="00000000">
        <w:rPr>
          <w:sz w:val="21"/>
          <w:szCs w:val="21"/>
          <w:rtl w:val="0"/>
        </w:rPr>
        <w:t xml:space="preserve">  |  Self-Directed</w:t>
      </w:r>
      <w:r w:rsidDel="00000000" w:rsidR="00000000" w:rsidRPr="00000000">
        <w:rPr>
          <w:rtl w:val="0"/>
        </w:rPr>
      </w:r>
    </w:p>
    <w:p w:rsidR="00000000" w:rsidDel="00000000" w:rsidP="00000000" w:rsidRDefault="00000000" w:rsidRPr="00000000" w14:paraId="0000000D">
      <w:pPr>
        <w:spacing w:after="50" w:lineRule="auto"/>
        <w:rPr/>
      </w:pPr>
      <w:r w:rsidDel="00000000" w:rsidR="00000000" w:rsidRPr="00000000">
        <w:rPr>
          <w:i w:val="1"/>
          <w:iCs w:val="1"/>
          <w:color w:val="555555"/>
          <w:sz w:val="19"/>
          <w:szCs w:val="19"/>
          <w:rtl w:val="0"/>
        </w:rPr>
        <w:t xml:space="preserve">Apr 2024 – Present | Bauru, SP, Brazil</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Designed and led an interdisciplinary research program investigating cognition, physiological regulation, interoception, and human behavior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Created Root Extension, an iOS research platform integrating Apple Health, structured journaling, physiological measures, and longitudinal self-assessment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Completed 115+ structured longitudinal research sessions, continuously improving study design, participant experience, and measurement reliability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Conducted extensive literature reviews spanning cognitive neuroscience, predictive processing, psychology, interoception, digital health, and human-computer interaction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Developed the Root Frequency Theory framework and M-RFT Coherence Metric to operationalize behavioral and physiological coherence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Authored scientific manuscripts, conference presentations, technical documentation, and publication-ready visual figures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Designed and developed the public research website (avanzorft.com) using Next.js, GitHub, and Vercel</w:t>
      </w:r>
      <w:r w:rsidDel="00000000" w:rsidR="00000000" w:rsidRPr="00000000">
        <w:rPr>
          <w:rtl w:val="0"/>
        </w:rPr>
      </w:r>
    </w:p>
    <w:p w:rsidR="00000000" w:rsidDel="00000000" w:rsidP="00000000" w:rsidRDefault="00000000" w:rsidRPr="00000000" w14:paraId="00000015">
      <w:pPr>
        <w:spacing w:after="10" w:before="70" w:lineRule="auto"/>
        <w:rPr/>
      </w:pPr>
      <w:r w:rsidDel="00000000" w:rsidR="00000000" w:rsidRPr="00000000">
        <w:rPr>
          <w:b w:val="1"/>
          <w:bCs w:val="1"/>
          <w:sz w:val="21"/>
          <w:szCs w:val="21"/>
          <w:rtl w:val="0"/>
        </w:rPr>
        <w:t xml:space="preserve">Childcare Provider – Developmental &amp; Behavioral Focus</w:t>
      </w:r>
      <w:r w:rsidDel="00000000" w:rsidR="00000000" w:rsidRPr="00000000">
        <w:rPr>
          <w:sz w:val="21"/>
          <w:szCs w:val="21"/>
          <w:rtl w:val="0"/>
        </w:rPr>
        <w:t xml:space="preserve">  |  Private Household</w:t>
      </w:r>
      <w:r w:rsidDel="00000000" w:rsidR="00000000" w:rsidRPr="00000000">
        <w:rPr>
          <w:rtl w:val="0"/>
        </w:rPr>
      </w:r>
    </w:p>
    <w:p w:rsidR="00000000" w:rsidDel="00000000" w:rsidP="00000000" w:rsidRDefault="00000000" w:rsidRPr="00000000" w14:paraId="00000016">
      <w:pPr>
        <w:spacing w:after="50" w:lineRule="auto"/>
        <w:rPr/>
      </w:pPr>
      <w:r w:rsidDel="00000000" w:rsidR="00000000" w:rsidRPr="00000000">
        <w:rPr>
          <w:i w:val="1"/>
          <w:iCs w:val="1"/>
          <w:color w:val="555555"/>
          <w:sz w:val="19"/>
          <w:szCs w:val="19"/>
          <w:rtl w:val="0"/>
        </w:rPr>
        <w:t xml:space="preserve">Mar 2020 – Jun 2026 | San Francisco, CA</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Provided individualized developmental support for children with complex medical and developmental needs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Collaborated with occupational, physical, and speech therapists to reinforce therapeutic goals through daily routines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Tracked behavioral and developmental changes over time, designing structured activities supporting emotional regulation, communication, and sensory integration</w:t>
      </w:r>
      <w:r w:rsidDel="00000000" w:rsidR="00000000" w:rsidRPr="00000000">
        <w:rPr>
          <w:rtl w:val="0"/>
        </w:rPr>
      </w:r>
    </w:p>
    <w:p w:rsidR="00000000" w:rsidDel="00000000" w:rsidP="00000000" w:rsidRDefault="00000000" w:rsidRPr="00000000" w14:paraId="0000001A">
      <w:pPr>
        <w:spacing w:after="10" w:before="70" w:lineRule="auto"/>
        <w:rPr/>
      </w:pPr>
      <w:r w:rsidDel="00000000" w:rsidR="00000000" w:rsidRPr="00000000">
        <w:rPr>
          <w:b w:val="1"/>
          <w:bCs w:val="1"/>
          <w:sz w:val="21"/>
          <w:szCs w:val="21"/>
          <w:rtl w:val="0"/>
        </w:rPr>
        <w:t xml:space="preserve">Graphic Designer</w:t>
      </w:r>
      <w:r w:rsidDel="00000000" w:rsidR="00000000" w:rsidRPr="00000000">
        <w:rPr>
          <w:sz w:val="21"/>
          <w:szCs w:val="21"/>
          <w:rtl w:val="0"/>
        </w:rPr>
        <w:t xml:space="preserve">  |  Somma</w:t>
      </w:r>
      <w:r w:rsidDel="00000000" w:rsidR="00000000" w:rsidRPr="00000000">
        <w:rPr>
          <w:rtl w:val="0"/>
        </w:rPr>
      </w:r>
    </w:p>
    <w:p w:rsidR="00000000" w:rsidDel="00000000" w:rsidP="00000000" w:rsidRDefault="00000000" w:rsidRPr="00000000" w14:paraId="0000001B">
      <w:pPr>
        <w:spacing w:after="50" w:lineRule="auto"/>
        <w:rPr/>
      </w:pPr>
      <w:r w:rsidDel="00000000" w:rsidR="00000000" w:rsidRPr="00000000">
        <w:rPr>
          <w:i w:val="1"/>
          <w:iCs w:val="1"/>
          <w:color w:val="555555"/>
          <w:sz w:val="19"/>
          <w:szCs w:val="19"/>
          <w:rtl w:val="0"/>
        </w:rPr>
        <w:t xml:space="preserve">May 2019 – Dec 2019 | Bauru, Brazil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Designed print and digital marketing materials, product catalogs, presentations, and visual communication assets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Presented design concepts to clients and translated business requirements into visual solutions</w:t>
      </w:r>
      <w:r w:rsidDel="00000000" w:rsidR="00000000" w:rsidRPr="00000000">
        <w:rPr>
          <w:rtl w:val="0"/>
        </w:rPr>
      </w:r>
    </w:p>
    <w:p w:rsidR="00000000" w:rsidDel="00000000" w:rsidP="00000000" w:rsidRDefault="00000000" w:rsidRPr="00000000" w14:paraId="0000001E">
      <w:pPr>
        <w:spacing w:after="10" w:before="70" w:lineRule="auto"/>
        <w:rPr/>
      </w:pPr>
      <w:r w:rsidDel="00000000" w:rsidR="00000000" w:rsidRPr="00000000">
        <w:rPr>
          <w:b w:val="1"/>
          <w:bCs w:val="1"/>
          <w:sz w:val="21"/>
          <w:szCs w:val="21"/>
          <w:rtl w:val="0"/>
        </w:rPr>
        <w:t xml:space="preserve">Social Work Volunteer</w:t>
      </w:r>
      <w:r w:rsidDel="00000000" w:rsidR="00000000" w:rsidRPr="00000000">
        <w:rPr>
          <w:sz w:val="21"/>
          <w:szCs w:val="21"/>
          <w:rtl w:val="0"/>
        </w:rPr>
        <w:t xml:space="preserve">  |  Wise Madness</w:t>
      </w:r>
      <w:r w:rsidDel="00000000" w:rsidR="00000000" w:rsidRPr="00000000">
        <w:rPr>
          <w:rtl w:val="0"/>
        </w:rPr>
      </w:r>
    </w:p>
    <w:p w:rsidR="00000000" w:rsidDel="00000000" w:rsidP="00000000" w:rsidRDefault="00000000" w:rsidRPr="00000000" w14:paraId="0000001F">
      <w:pPr>
        <w:spacing w:after="50" w:lineRule="auto"/>
        <w:rPr/>
      </w:pPr>
      <w:r w:rsidDel="00000000" w:rsidR="00000000" w:rsidRPr="00000000">
        <w:rPr>
          <w:i w:val="1"/>
          <w:iCs w:val="1"/>
          <w:color w:val="555555"/>
          <w:sz w:val="19"/>
          <w:szCs w:val="19"/>
          <w:rtl w:val="0"/>
        </w:rPr>
        <w:t xml:space="preserve">Feb 2015 – Mar 2019 | Bauru, Brazil</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Co-developed youth programs combining skateboarding, art, and mentorship to promote resilience, creativity, and community engagement</w:t>
      </w:r>
      <w:r w:rsidDel="00000000" w:rsidR="00000000" w:rsidRPr="00000000">
        <w:rPr>
          <w:rtl w:val="0"/>
        </w:rPr>
      </w:r>
    </w:p>
    <w:p w:rsidR="00000000" w:rsidDel="00000000" w:rsidP="00000000" w:rsidRDefault="00000000" w:rsidRPr="00000000" w14:paraId="00000021">
      <w:pPr>
        <w:spacing w:after="10" w:before="70" w:lineRule="auto"/>
        <w:rPr/>
      </w:pPr>
      <w:r w:rsidDel="00000000" w:rsidR="00000000" w:rsidRPr="00000000">
        <w:rPr>
          <w:b w:val="1"/>
          <w:bCs w:val="1"/>
          <w:sz w:val="21"/>
          <w:szCs w:val="21"/>
          <w:rtl w:val="0"/>
        </w:rPr>
        <w:t xml:space="preserve">Administrative Assistant</w:t>
      </w:r>
      <w:r w:rsidDel="00000000" w:rsidR="00000000" w:rsidRPr="00000000">
        <w:rPr>
          <w:sz w:val="21"/>
          <w:szCs w:val="21"/>
          <w:rtl w:val="0"/>
        </w:rPr>
        <w:t xml:space="preserve">  |  Sinterc</w:t>
      </w:r>
      <w:r w:rsidDel="00000000" w:rsidR="00000000" w:rsidRPr="00000000">
        <w:rPr>
          <w:rtl w:val="0"/>
        </w:rPr>
      </w:r>
    </w:p>
    <w:p w:rsidR="00000000" w:rsidDel="00000000" w:rsidP="00000000" w:rsidRDefault="00000000" w:rsidRPr="00000000" w14:paraId="00000022">
      <w:pPr>
        <w:spacing w:after="50" w:lineRule="auto"/>
        <w:rPr/>
      </w:pPr>
      <w:r w:rsidDel="00000000" w:rsidR="00000000" w:rsidRPr="00000000">
        <w:rPr>
          <w:i w:val="1"/>
          <w:iCs w:val="1"/>
          <w:color w:val="555555"/>
          <w:sz w:val="19"/>
          <w:szCs w:val="19"/>
          <w:rtl w:val="0"/>
        </w:rPr>
        <w:t xml:space="preserve">Jan 2017 – Apr 2019 | Bauru, Brazil</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 w:before="0" w:line="23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Managed administrative operations, documentation, executive correspondence, scheduling, and organizational workflows</w:t>
      </w:r>
      <w:r w:rsidDel="00000000" w:rsidR="00000000" w:rsidRPr="00000000">
        <w:rPr>
          <w:rtl w:val="0"/>
        </w:rPr>
      </w:r>
    </w:p>
    <w:p w:rsidR="00000000" w:rsidDel="00000000" w:rsidP="00000000" w:rsidRDefault="00000000" w:rsidRPr="00000000" w14:paraId="00000024">
      <w:pPr>
        <w:pBdr>
          <w:bottom w:color="cccccc" w:space="4" w:sz="6" w:val="single"/>
        </w:pBdr>
        <w:spacing w:after="50" w:before="80" w:lineRule="auto"/>
        <w:rPr/>
      </w:pPr>
      <w:r w:rsidDel="00000000" w:rsidR="00000000" w:rsidRPr="00000000">
        <w:rPr>
          <w:b w:val="1"/>
          <w:bCs w:val="1"/>
          <w:color w:val="6b5a45"/>
          <w:sz w:val="20"/>
          <w:szCs w:val="20"/>
          <w:rtl w:val="0"/>
        </w:rPr>
        <w:t xml:space="preserve">EDUCATION</w:t>
      </w:r>
      <w:r w:rsidDel="00000000" w:rsidR="00000000" w:rsidRPr="00000000">
        <w:rPr>
          <w:rtl w:val="0"/>
        </w:rPr>
      </w:r>
    </w:p>
    <w:p w:rsidR="00000000" w:rsidDel="00000000" w:rsidP="00000000" w:rsidRDefault="00000000" w:rsidRPr="00000000" w14:paraId="00000025">
      <w:pPr>
        <w:spacing w:after="20" w:lineRule="auto"/>
        <w:rPr/>
      </w:pPr>
      <w:r w:rsidDel="00000000" w:rsidR="00000000" w:rsidRPr="00000000">
        <w:rPr>
          <w:b w:val="1"/>
          <w:bCs w:val="1"/>
          <w:sz w:val="20"/>
          <w:szCs w:val="20"/>
          <w:rtl w:val="0"/>
        </w:rPr>
        <w:t xml:space="preserve">UX/UI Design Bootcamp</w:t>
      </w:r>
      <w:r w:rsidDel="00000000" w:rsidR="00000000" w:rsidRPr="00000000">
        <w:rPr>
          <w:sz w:val="20"/>
          <w:szCs w:val="20"/>
          <w:rtl w:val="0"/>
        </w:rPr>
        <w:t xml:space="preserve">  |  UC Berkeley Extension  —  Oct 2024 – Jan 2025</w:t>
      </w:r>
      <w:r w:rsidDel="00000000" w:rsidR="00000000" w:rsidRPr="00000000">
        <w:rPr>
          <w:rtl w:val="0"/>
        </w:rPr>
      </w:r>
    </w:p>
    <w:p w:rsidR="00000000" w:rsidDel="00000000" w:rsidP="00000000" w:rsidRDefault="00000000" w:rsidRPr="00000000" w14:paraId="00000026">
      <w:pPr>
        <w:spacing w:after="20" w:lineRule="auto"/>
        <w:rPr/>
      </w:pPr>
      <w:r w:rsidDel="00000000" w:rsidR="00000000" w:rsidRPr="00000000">
        <w:rPr>
          <w:b w:val="1"/>
          <w:bCs w:val="1"/>
          <w:sz w:val="20"/>
          <w:szCs w:val="20"/>
          <w:rtl w:val="0"/>
        </w:rPr>
        <w:t xml:space="preserve">Bachelor of Design</w:t>
      </w:r>
      <w:r w:rsidDel="00000000" w:rsidR="00000000" w:rsidRPr="00000000">
        <w:rPr>
          <w:sz w:val="20"/>
          <w:szCs w:val="20"/>
          <w:rtl w:val="0"/>
        </w:rPr>
        <w:t xml:space="preserve">  |  Universidade do Sagrado Coração  —  Dec 2018</w:t>
      </w:r>
      <w:r w:rsidDel="00000000" w:rsidR="00000000" w:rsidRPr="00000000">
        <w:rPr>
          <w:rtl w:val="0"/>
        </w:rPr>
      </w:r>
    </w:p>
    <w:sectPr>
      <w:pgSz w:h="15840" w:w="12240" w:orient="portrait"/>
      <w:pgMar w:bottom="260" w:top="260" w:left="85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nkedin.com/in/bianca-avanzo-b1b5231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nYCsUasBvvXuBzg8WgDJQnuVg==">CgMxLjA4AHIhMW9vR0h0ZnBCZ1VDMTctRVJzeTd3M1RmX2c4Z1JLNVpo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